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West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West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West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West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West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West Devon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South West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West Devon is estimated to be </w:t>
      </w:r>
      <w:r w:rsidRPr="00773DF7">
        <w:rPr>
          <w:rFonts w:ascii="Libre Franklin Light" w:eastAsia="Times New Roman" w:hAnsi="Libre Franklin Light" w:cs="Calibri Light"/>
          <w:b/>
          <w:bCs/>
          <w:color w:val="C45911" w:themeColor="accent2" w:themeShade="BF"/>
        </w:rPr>
        <w:t xml:space="preserve">£836,715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West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West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West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West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West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West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West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West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West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West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West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West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£836,715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West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£281,849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£20,191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£504,956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£836,715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West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West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West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West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West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West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242811A-7CEF-4DA5-A02D-DED1F9F6862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